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689A6A53" w14:textId="13B7B3B3" w:rsidR="00812ED3" w:rsidRPr="00037777" w:rsidRDefault="00EA21B7" w:rsidP="0003777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 w:rsidR="00037777">
        <w:rPr>
          <w:rFonts w:ascii="Arial" w:hAnsi="Arial" w:cs="Arial"/>
          <w:i w:val="0"/>
          <w:sz w:val="22"/>
          <w:szCs w:val="22"/>
        </w:rPr>
        <w:t xml:space="preserve"> pro Plzeňský kraj</w:t>
      </w:r>
    </w:p>
    <w:p w14:paraId="47549D99" w14:textId="1093842F" w:rsidR="00EA21B7" w:rsidRDefault="00812ED3" w:rsidP="00812ED3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="00EA21B7" w:rsidRPr="00E93F51">
        <w:rPr>
          <w:rFonts w:ascii="Arial" w:hAnsi="Arial" w:cs="Arial"/>
          <w:i w:val="0"/>
          <w:sz w:val="22"/>
          <w:szCs w:val="22"/>
        </w:rPr>
        <w:t>Pobočka</w:t>
      </w:r>
      <w:r w:rsidR="00037777">
        <w:rPr>
          <w:rFonts w:ascii="Arial" w:hAnsi="Arial" w:cs="Arial"/>
          <w:i w:val="0"/>
          <w:sz w:val="22"/>
          <w:szCs w:val="22"/>
        </w:rPr>
        <w:t xml:space="preserve"> Tachov</w:t>
      </w:r>
    </w:p>
    <w:p w14:paraId="08A5439C" w14:textId="2F8C6C75" w:rsidR="00812ED3" w:rsidRPr="00E93F51" w:rsidRDefault="00037777" w:rsidP="00037777">
      <w:pPr>
        <w:pStyle w:val="Zkladntext"/>
        <w:spacing w:line="276" w:lineRule="auto"/>
        <w:ind w:firstLine="28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14BA">
        <w:rPr>
          <w:rFonts w:ascii="Arial" w:hAnsi="Arial" w:cs="Arial"/>
          <w:b w:val="0"/>
          <w:i w:val="0"/>
          <w:sz w:val="22"/>
          <w:szCs w:val="22"/>
        </w:rPr>
        <w:t>a</w:t>
      </w:r>
      <w:r w:rsidR="00812ED3">
        <w:rPr>
          <w:rFonts w:ascii="Arial" w:hAnsi="Arial" w:cs="Arial"/>
          <w:b w:val="0"/>
          <w:i w:val="0"/>
          <w:sz w:val="22"/>
          <w:szCs w:val="22"/>
        </w:rPr>
        <w:t>dresa: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T. G. Masaryka 1326, 347 01 Tachov</w:t>
      </w:r>
    </w:p>
    <w:p w14:paraId="142ECB2E" w14:textId="10B2FA16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 w:rsidR="00157F34">
        <w:rPr>
          <w:rFonts w:ascii="Arial" w:hAnsi="Arial" w:cs="Arial"/>
          <w:sz w:val="22"/>
          <w:szCs w:val="22"/>
        </w:rPr>
        <w:t>Ing. Olga Chvátalová, vedoucí Pobočky Tachov</w:t>
      </w:r>
    </w:p>
    <w:p w14:paraId="623559F5" w14:textId="515F0125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D166DE">
        <w:rPr>
          <w:rFonts w:ascii="Arial" w:hAnsi="Arial" w:cs="Arial"/>
          <w:sz w:val="22"/>
          <w:szCs w:val="22"/>
        </w:rPr>
        <w:t>Ing. Olga Chvátalová</w:t>
      </w:r>
    </w:p>
    <w:p w14:paraId="4011BF84" w14:textId="0115816B" w:rsidR="00EA21B7" w:rsidRPr="003D2FA6" w:rsidRDefault="00EA21B7" w:rsidP="003D2FA6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060786">
        <w:rPr>
          <w:rFonts w:ascii="Arial" w:hAnsi="Arial" w:cs="Arial"/>
          <w:snapToGrid w:val="0"/>
          <w:sz w:val="22"/>
          <w:szCs w:val="22"/>
        </w:rPr>
        <w:t>Ing. Ivana Como</w:t>
      </w:r>
      <w:r w:rsidR="00C97898">
        <w:rPr>
          <w:rFonts w:ascii="Arial" w:hAnsi="Arial" w:cs="Arial"/>
          <w:snapToGrid w:val="0"/>
          <w:sz w:val="22"/>
          <w:szCs w:val="22"/>
        </w:rPr>
        <w:t>vá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03ED070B" w14:textId="1C4BC142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B720B0">
        <w:rPr>
          <w:rFonts w:ascii="Arial" w:hAnsi="Arial" w:cs="Arial"/>
          <w:sz w:val="22"/>
          <w:szCs w:val="22"/>
        </w:rPr>
        <w:t> 777 796 663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7E13DB70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="00B720B0">
        <w:rPr>
          <w:rFonts w:ascii="Arial" w:hAnsi="Arial" w:cs="Arial"/>
          <w:sz w:val="22"/>
          <w:szCs w:val="22"/>
        </w:rPr>
        <w:tab/>
        <w:t>i.comova@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D1B4D45" w14:textId="2A347065" w:rsidR="00B314BA" w:rsidRDefault="00B314BA" w:rsidP="000A2795">
      <w:pPr>
        <w:tabs>
          <w:tab w:val="left" w:pos="4253"/>
        </w:tabs>
        <w:spacing w:line="288" w:lineRule="auto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adresa</w:t>
      </w:r>
      <w:r w:rsidR="00ED61CA" w:rsidRPr="00E93F51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A709E90" w14:textId="74542794" w:rsidR="00ED61CA" w:rsidRPr="00E93F51" w:rsidRDefault="00ED61CA" w:rsidP="000A2795">
      <w:pPr>
        <w:tabs>
          <w:tab w:val="left" w:pos="4253"/>
        </w:tabs>
        <w:spacing w:line="288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zastoupený: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 xml:space="preserve">statutární orgán </w:t>
      </w:r>
    </w:p>
    <w:p w14:paraId="3D7FB62E" w14:textId="2DAB3979" w:rsidR="00ED61CA" w:rsidRPr="00E93F51" w:rsidRDefault="00ED61CA" w:rsidP="000A2795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   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0A2795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1A40568C" w:rsidR="00ED61CA" w:rsidRPr="00E93F51" w:rsidRDefault="00ED61CA" w:rsidP="000A2795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tel./fax: 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0A2AABB5" w:rsidR="00812ED3" w:rsidRDefault="00ED61CA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  <w:r w:rsidR="000A2795">
        <w:rPr>
          <w:rFonts w:ascii="Arial" w:hAnsi="Arial" w:cs="Arial"/>
          <w:sz w:val="22"/>
          <w:szCs w:val="22"/>
        </w:rPr>
        <w:tab/>
      </w:r>
      <w:r w:rsidR="000A2795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91BAFF1" w14:textId="76FDCACA" w:rsidR="00ED61CA" w:rsidRPr="00E93F51" w:rsidRDefault="00812ED3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0A2795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je/není plátcem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022D0C54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k.ú.</w:t>
      </w:r>
      <w:r w:rsidR="00A557DF" w:rsidRPr="00E93F51">
        <w:rPr>
          <w:rFonts w:ascii="Arial" w:hAnsi="Arial" w:cs="Arial"/>
          <w:b/>
          <w:sz w:val="22"/>
          <w:szCs w:val="22"/>
        </w:rPr>
        <w:t xml:space="preserve"> </w:t>
      </w:r>
      <w:r w:rsidR="00F2357B">
        <w:rPr>
          <w:rFonts w:ascii="Arial" w:hAnsi="Arial" w:cs="Arial"/>
          <w:b/>
          <w:sz w:val="22"/>
          <w:szCs w:val="22"/>
        </w:rPr>
        <w:t>Chodský Újezd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</w:t>
      </w:r>
      <w:r w:rsidR="00832E2E">
        <w:rPr>
          <w:rFonts w:ascii="Arial" w:hAnsi="Arial" w:cs="Arial"/>
          <w:sz w:val="22"/>
          <w:szCs w:val="22"/>
        </w:rPr>
        <w:t xml:space="preserve"> Chodský Újezd.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3E70606E" w:rsidR="008325A1" w:rsidRPr="00E93F51" w:rsidRDefault="008325A1" w:rsidP="000E2642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>objednatele jako předběžný</w:t>
      </w:r>
      <w:r w:rsidR="00DC55FB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B76C56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a</w:t>
      </w:r>
      <w:r w:rsidR="00DC55FB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pro vodní nádrže a poldry</w:t>
      </w:r>
      <w:r w:rsidR="00EC6B4B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EC6B4B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22E8A49B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03AE9" w:rsidRPr="00103AE9">
        <w:rPr>
          <w:rStyle w:val="Siln"/>
          <w:b w:val="0"/>
        </w:rPr>
        <w:t xml:space="preserve">Čl. </w:t>
      </w:r>
      <w:r w:rsidR="00103AE9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lastRenderedPageBreak/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075AEEA9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>28. 2. 2025.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3B5868B4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>R - Plzeňský kraj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 xml:space="preserve">katastrální území </w:t>
      </w:r>
      <w:r w:rsidR="004865B6">
        <w:rPr>
          <w:rStyle w:val="Siln"/>
          <w:rFonts w:ascii="Arial" w:hAnsi="Arial" w:cs="Arial"/>
          <w:b w:val="0"/>
          <w:sz w:val="22"/>
          <w:szCs w:val="22"/>
        </w:rPr>
        <w:t>Chodský Újezd.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4865B6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75153E4E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</w:t>
      </w:r>
      <w:r w:rsidR="005722FE">
        <w:rPr>
          <w:rFonts w:ascii="Arial" w:hAnsi="Arial" w:cs="Arial"/>
          <w:b w:val="0"/>
          <w:i w:val="0"/>
          <w:sz w:val="22"/>
          <w:szCs w:val="22"/>
        </w:rPr>
        <w:t xml:space="preserve"> 28. 2. 2025.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paré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7" w:name="_Ref368985193"/>
      <w:bookmarkStart w:id="8" w:name="_Ref368985943"/>
      <w:bookmarkEnd w:id="6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7"/>
      <w:bookmarkEnd w:id="8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9"/>
    </w:p>
    <w:p w14:paraId="7AD8DE56" w14:textId="5444F51E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03AE9" w:rsidRPr="00103AE9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17ED16C0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9001345"/>
      <w:bookmarkStart w:id="11" w:name="_Ref368993045"/>
      <w:r w:rsidRPr="00E93F51">
        <w:rPr>
          <w:rFonts w:cs="Arial"/>
          <w:szCs w:val="22"/>
          <w:u w:val="none"/>
        </w:rPr>
        <w:t>Cena</w:t>
      </w:r>
      <w:bookmarkEnd w:id="10"/>
      <w:bookmarkEnd w:id="11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D57A821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2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této smlouvy, a to na základě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3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3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49C8D9DF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3E331C13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</w:t>
      </w:r>
      <w:r w:rsidR="00DC640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395B191A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4"/>
    </w:p>
    <w:p w14:paraId="1929EE95" w14:textId="06E4ED91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87293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5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64DE530D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03AE9" w:rsidRPr="00103AE9">
        <w:rPr>
          <w:rStyle w:val="Siln"/>
          <w:b w:val="0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3EADD1B1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03AE9" w:rsidRPr="00103AE9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03AE9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638D1CC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464153F6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03AE9" w:rsidRPr="00103AE9">
        <w:rPr>
          <w:rStyle w:val="Siln"/>
          <w:b w:val="0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E412488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03AE9" w:rsidRPr="00103AE9">
        <w:rPr>
          <w:rStyle w:val="Siln"/>
          <w:b w:val="0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4597AE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03AE9" w:rsidRPr="00103AE9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103AE9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</w:t>
      </w:r>
      <w:r w:rsidRPr="00E93F51">
        <w:rPr>
          <w:rFonts w:ascii="Arial" w:hAnsi="Arial" w:cs="Arial"/>
          <w:sz w:val="22"/>
          <w:szCs w:val="22"/>
          <w:lang w:eastAsia="en-US"/>
        </w:rPr>
        <w:lastRenderedPageBreak/>
        <w:t xml:space="preserve">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0B99A32B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Zhotovitel prohlašuje, že ke dni podpisu této smlouvy má uzavřenou pojistnou smlouvu, jejímž předmětem je pojištění odpovědnosti za škodu způsobenou příkazníkem třetí osobě v souvislosti s výkonem jeho činnosti, ve výši nejméně</w:t>
      </w:r>
      <w:r w:rsidR="00594EE7">
        <w:rPr>
          <w:rFonts w:ascii="Arial" w:hAnsi="Arial" w:cs="Arial"/>
          <w:bCs/>
          <w:sz w:val="22"/>
          <w:szCs w:val="22"/>
        </w:rPr>
        <w:t xml:space="preserve"> 500 000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6" w:name="_Ref368989260"/>
      <w:r w:rsidRPr="00E93F51">
        <w:rPr>
          <w:rFonts w:cs="Arial"/>
          <w:szCs w:val="22"/>
          <w:u w:val="none"/>
        </w:rPr>
        <w:t>Ostatní ujednání</w:t>
      </w:r>
      <w:bookmarkEnd w:id="16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7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7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8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archivnictví a spisové službě a o změně některých zákonů, ve znění pozdějších předpisů.</w:t>
      </w:r>
      <w:bookmarkEnd w:id="18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8BF8214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7E3649">
              <w:rPr>
                <w:rFonts w:ascii="Arial" w:hAnsi="Arial" w:cs="Arial"/>
                <w:b w:val="0"/>
                <w:i w:val="0"/>
                <w:sz w:val="22"/>
                <w:szCs w:val="22"/>
              </w:rPr>
              <w:t>Tachově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35E3F6C9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…………..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1AC5B6DB" w14:textId="77777777" w:rsidR="007E3649" w:rsidRDefault="007E3649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Olga Chvátalov</w:t>
            </w:r>
            <w:r w:rsidR="00B06C13">
              <w:rPr>
                <w:rFonts w:ascii="Arial" w:hAnsi="Arial" w:cs="Arial"/>
                <w:b w:val="0"/>
                <w:i w:val="0"/>
                <w:sz w:val="22"/>
                <w:szCs w:val="22"/>
              </w:rPr>
              <w:t>á</w:t>
            </w:r>
          </w:p>
          <w:p w14:paraId="58D3520E" w14:textId="77777777" w:rsidR="00B06C13" w:rsidRDefault="00B06C13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 Tachov</w:t>
            </w:r>
          </w:p>
          <w:p w14:paraId="3FFD21F9" w14:textId="34591A76" w:rsidR="00B06C13" w:rsidRPr="00E93F51" w:rsidRDefault="00B06C13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6D0D2AD1" w14:textId="12327056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7198FDBE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19" w:name="_Hlk157077642"/>
      <w:r w:rsidR="00D5043C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</w:t>
      </w:r>
      <w:r w:rsid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platné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19"/>
    </w:p>
    <w:p w14:paraId="3CF39859" w14:textId="75DAE371" w:rsidR="00096F04" w:rsidRPr="00E93F51" w:rsidRDefault="00096F04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5AFAD9AC" w14:textId="77777777" w:rsidR="00AF35CF" w:rsidRPr="00E93F51" w:rsidRDefault="00AF35CF" w:rsidP="00096F04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5A4C95" w:rsidRPr="00E93F51" w14:paraId="39AE94AA" w14:textId="77777777" w:rsidTr="00342FEB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455FFE04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 EN 206 +A2 (732403) </w:t>
            </w:r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nebo dle aktuálně platné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64AD3CB0" w14:textId="7C74D9FD" w:rsidR="00DA1ACB" w:rsidRPr="001424E7" w:rsidRDefault="00DA1ACB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659E3512" w14:textId="77777777" w:rsidR="00AF35CF" w:rsidRPr="00E93F51" w:rsidRDefault="00AF35CF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21F73454" w14:textId="43E5C86B" w:rsidR="00A85C66" w:rsidRPr="00E93F51" w:rsidRDefault="00596509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2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2BD4B74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990BA8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 EN 206 +A2 (732403) </w:t>
            </w:r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nebo dle aktuálně platné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751797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6CFF7499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60678E9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16923408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5D6B39F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38FBF22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E9A4FBB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54EADEF1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4230ADE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5B9A5AB8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1191EE3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32AB09D0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3E06AB62" w14:textId="73C4288F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EFF1F" w14:textId="77777777" w:rsidR="000F7B71" w:rsidRDefault="000F7B71">
      <w:r>
        <w:separator/>
      </w:r>
    </w:p>
  </w:endnote>
  <w:endnote w:type="continuationSeparator" w:id="0">
    <w:p w14:paraId="495279AB" w14:textId="77777777" w:rsidR="000F7B71" w:rsidRDefault="000F7B71">
      <w:r>
        <w:continuationSeparator/>
      </w:r>
    </w:p>
  </w:endnote>
  <w:endnote w:type="continuationNotice" w:id="1">
    <w:p w14:paraId="6BAA745B" w14:textId="77777777" w:rsidR="000F7B71" w:rsidRDefault="000F7B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7DECD" w14:textId="77777777" w:rsidR="000F7B71" w:rsidRDefault="000F7B71">
      <w:r>
        <w:separator/>
      </w:r>
    </w:p>
  </w:footnote>
  <w:footnote w:type="continuationSeparator" w:id="0">
    <w:p w14:paraId="50E3810C" w14:textId="77777777" w:rsidR="000F7B71" w:rsidRDefault="000F7B71">
      <w:r>
        <w:continuationSeparator/>
      </w:r>
    </w:p>
  </w:footnote>
  <w:footnote w:type="continuationNotice" w:id="1">
    <w:p w14:paraId="52C5BA43" w14:textId="77777777" w:rsidR="000F7B71" w:rsidRDefault="000F7B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777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786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A2795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2642"/>
    <w:rsid w:val="000E3F54"/>
    <w:rsid w:val="000E7FA5"/>
    <w:rsid w:val="000F2CE2"/>
    <w:rsid w:val="000F3E60"/>
    <w:rsid w:val="000F4FAF"/>
    <w:rsid w:val="000F6035"/>
    <w:rsid w:val="000F7B71"/>
    <w:rsid w:val="00101D4A"/>
    <w:rsid w:val="001021B1"/>
    <w:rsid w:val="00103AE9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4E7"/>
    <w:rsid w:val="001425F7"/>
    <w:rsid w:val="0014427A"/>
    <w:rsid w:val="00146237"/>
    <w:rsid w:val="00151BA6"/>
    <w:rsid w:val="00152A71"/>
    <w:rsid w:val="0015558B"/>
    <w:rsid w:val="00156B9A"/>
    <w:rsid w:val="00157DB1"/>
    <w:rsid w:val="00157F34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E4FD7"/>
    <w:rsid w:val="001E6329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475DF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2FA6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C15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865B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2FE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4EE7"/>
    <w:rsid w:val="00596509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3649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2E2E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492F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4801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C13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14BA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20B0"/>
    <w:rsid w:val="00B745E4"/>
    <w:rsid w:val="00B746AE"/>
    <w:rsid w:val="00B76C56"/>
    <w:rsid w:val="00B77FCC"/>
    <w:rsid w:val="00B80B4E"/>
    <w:rsid w:val="00B866AD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0BCE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97898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66DE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978"/>
    <w:rsid w:val="00D61B2B"/>
    <w:rsid w:val="00D6237F"/>
    <w:rsid w:val="00D64478"/>
    <w:rsid w:val="00D65C68"/>
    <w:rsid w:val="00D65F0A"/>
    <w:rsid w:val="00D711C5"/>
    <w:rsid w:val="00D713DE"/>
    <w:rsid w:val="00D75D14"/>
    <w:rsid w:val="00D82157"/>
    <w:rsid w:val="00D824C4"/>
    <w:rsid w:val="00D85485"/>
    <w:rsid w:val="00D861BF"/>
    <w:rsid w:val="00D87293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C640F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03FB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6B4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2357B"/>
    <w:rsid w:val="00F3675C"/>
    <w:rsid w:val="00F503F4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278D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C1F73DA2-79D4-41F2-A1E9-B71C4EE2622E}">
  <ds:schemaRefs>
    <ds:schemaRef ds:uri="http://purl.org/dc/terms/"/>
    <ds:schemaRef ds:uri="http://purl.org/dc/dcmitype/"/>
    <ds:schemaRef ds:uri="85f4b5cc-4033-44c7-b405-f5eed34c8154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ada3fa48-c231-4f9d-a491-19361e04fcb4"/>
    <ds:schemaRef ds:uri="2046fdb6-fa60-49a6-a635-1115ab0d2074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14</Pages>
  <Words>4747</Words>
  <Characters>28155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Haasová Ivana Bc. DiS.</cp:lastModifiedBy>
  <cp:revision>39</cp:revision>
  <cp:lastPrinted>2024-08-14T08:56:00Z</cp:lastPrinted>
  <dcterms:created xsi:type="dcterms:W3CDTF">2024-08-12T12:35:00Z</dcterms:created>
  <dcterms:modified xsi:type="dcterms:W3CDTF">2024-08-14T08:56:00Z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